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3F" w:rsidRPr="00C865A4" w:rsidRDefault="00D932F1" w:rsidP="00200D48">
      <w:pPr>
        <w:jc w:val="both"/>
        <w:rPr>
          <w:rFonts w:ascii="Berlin Sans FB" w:hAnsi="Berlin Sans FB"/>
          <w:sz w:val="28"/>
          <w:szCs w:val="28"/>
        </w:rPr>
      </w:pPr>
      <w:r w:rsidRPr="00D932F1">
        <w:rPr>
          <w:rFonts w:ascii="Berlin Sans FB" w:hAnsi="Berlin Sans FB"/>
          <w:noProof/>
          <w:sz w:val="28"/>
          <w:szCs w:val="28"/>
          <w:lang w:eastAsia="es-CL"/>
        </w:rPr>
        <mc:AlternateContent>
          <mc:Choice Requires="wps">
            <w:drawing>
              <wp:anchor distT="0" distB="0" distL="114300" distR="114300" simplePos="0" relativeHeight="251663360" behindDoc="0" locked="0" layoutInCell="1" allowOverlap="1" wp14:anchorId="01E33570" wp14:editId="0485CAA7">
                <wp:simplePos x="0" y="0"/>
                <wp:positionH relativeFrom="column">
                  <wp:posOffset>4921089</wp:posOffset>
                </wp:positionH>
                <wp:positionV relativeFrom="paragraph">
                  <wp:posOffset>-783590</wp:posOffset>
                </wp:positionV>
                <wp:extent cx="1671850" cy="1439839"/>
                <wp:effectExtent l="0" t="0" r="508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850" cy="1439839"/>
                        </a:xfrm>
                        <a:prstGeom prst="rect">
                          <a:avLst/>
                        </a:prstGeom>
                        <a:solidFill>
                          <a:srgbClr val="FFFFFF"/>
                        </a:solidFill>
                        <a:ln w="9525">
                          <a:noFill/>
                          <a:miter lim="800000"/>
                          <a:headEnd/>
                          <a:tailEnd/>
                        </a:ln>
                      </wps:spPr>
                      <wps:txbx>
                        <w:txbxContent>
                          <w:p w:rsidR="00D932F1" w:rsidRDefault="00D932F1">
                            <w:r>
                              <w:rPr>
                                <w:rFonts w:ascii="Britannic Bold" w:hAnsi="Britannic Bold"/>
                                <w:noProof/>
                                <w:sz w:val="40"/>
                                <w:szCs w:val="40"/>
                                <w:lang w:eastAsia="es-CL"/>
                              </w:rPr>
                              <w:drawing>
                                <wp:inline distT="0" distB="0" distL="0" distR="0" wp14:anchorId="06C8835E" wp14:editId="55646904">
                                  <wp:extent cx="1310879" cy="920883"/>
                                  <wp:effectExtent l="95250" t="0" r="232410" b="22225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047" cy="93083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7.5pt;margin-top:-61.7pt;width:131.6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" stroked="f">
                <v:textbox>
                  <w:txbxContent>
                    <w:p w:rsidR="00D932F1" w:rsidRDefault="00D932F1">
                      <w:r>
                        <w:rPr>
                          <w:rFonts w:ascii="Britannic Bold" w:hAnsi="Britannic Bold"/>
                          <w:noProof/>
                          <w:sz w:val="40"/>
                          <w:szCs w:val="40"/>
                          <w:lang w:eastAsia="es-CL"/>
                        </w:rPr>
                        <w:drawing>
                          <wp:inline distT="0" distB="0" distL="0" distR="0" wp14:anchorId="06C8835E" wp14:editId="55646904">
                            <wp:extent cx="1310879" cy="920883"/>
                            <wp:effectExtent l="95250" t="0" r="232410" b="22225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5047" cy="93083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xbxContent>
                </v:textbox>
              </v:shape>
            </w:pict>
          </mc:Fallback>
        </mc:AlternateContent>
      </w:r>
      <w:r w:rsidR="008E4551">
        <w:rPr>
          <w:rFonts w:ascii="Berlin Sans FB" w:hAnsi="Berlin Sans FB"/>
          <w:sz w:val="28"/>
          <w:szCs w:val="28"/>
        </w:rPr>
        <w:t>Curso: 8</w:t>
      </w:r>
      <w:r w:rsidR="00915D3F" w:rsidRPr="00C865A4">
        <w:rPr>
          <w:rFonts w:ascii="Berlin Sans FB" w:hAnsi="Berlin Sans FB"/>
          <w:sz w:val="28"/>
          <w:szCs w:val="28"/>
        </w:rPr>
        <w:t>° básico</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Fecha de desarrollo: semana del 23 al 27 de marzo</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 xml:space="preserve">Tema: </w:t>
      </w:r>
      <w:r w:rsidR="003C0A3C">
        <w:rPr>
          <w:rFonts w:ascii="Berlin Sans FB" w:hAnsi="Berlin Sans FB"/>
          <w:sz w:val="28"/>
          <w:szCs w:val="28"/>
        </w:rPr>
        <w:t>Tiempo de transformación</w:t>
      </w:r>
    </w:p>
    <w:p w:rsidR="00915D3F" w:rsidRPr="00C865A4" w:rsidRDefault="00915D3F" w:rsidP="00915D3F">
      <w:pPr>
        <w:jc w:val="both"/>
        <w:rPr>
          <w:rFonts w:ascii="Berlin Sans FB" w:hAnsi="Berlin Sans FB"/>
          <w:sz w:val="28"/>
          <w:szCs w:val="28"/>
        </w:rPr>
      </w:pPr>
      <w:r w:rsidRPr="00C865A4">
        <w:rPr>
          <w:rFonts w:ascii="Berlin Sans FB" w:hAnsi="Berlin Sans FB"/>
          <w:sz w:val="28"/>
          <w:szCs w:val="28"/>
        </w:rPr>
        <w:t xml:space="preserve">Objetivo: </w:t>
      </w:r>
      <w:r w:rsidR="00706097">
        <w:rPr>
          <w:rFonts w:ascii="Berlin Sans FB" w:hAnsi="Berlin Sans FB"/>
          <w:sz w:val="28"/>
          <w:szCs w:val="28"/>
        </w:rPr>
        <w:t>distinguir y valorar</w:t>
      </w:r>
      <w:r w:rsidRPr="00C865A4">
        <w:rPr>
          <w:rFonts w:ascii="Berlin Sans FB" w:hAnsi="Berlin Sans FB"/>
          <w:sz w:val="28"/>
          <w:szCs w:val="28"/>
        </w:rPr>
        <w:t xml:space="preserve"> el tiempo de Cuaresma, como </w:t>
      </w:r>
      <w:r w:rsidR="00CC6255">
        <w:rPr>
          <w:rFonts w:ascii="Berlin Sans FB" w:hAnsi="Berlin Sans FB"/>
          <w:sz w:val="28"/>
          <w:szCs w:val="28"/>
        </w:rPr>
        <w:t>un tiempo de esperanza en Dios</w:t>
      </w:r>
      <w:r w:rsidR="00706097">
        <w:rPr>
          <w:rFonts w:ascii="Berlin Sans FB" w:hAnsi="Berlin Sans FB"/>
          <w:sz w:val="28"/>
          <w:szCs w:val="28"/>
        </w:rPr>
        <w:t>,</w:t>
      </w:r>
      <w:r w:rsidR="00CC6255">
        <w:rPr>
          <w:rFonts w:ascii="Berlin Sans FB" w:hAnsi="Berlin Sans FB"/>
          <w:sz w:val="28"/>
          <w:szCs w:val="28"/>
        </w:rPr>
        <w:t xml:space="preserve"> en Jesús y en el ser humano como protagonista que habita y </w:t>
      </w:r>
      <w:r w:rsidR="00B56027">
        <w:rPr>
          <w:rFonts w:ascii="Berlin Sans FB" w:hAnsi="Berlin Sans FB"/>
          <w:sz w:val="28"/>
          <w:szCs w:val="28"/>
        </w:rPr>
        <w:t>transform</w:t>
      </w:r>
      <w:bookmarkStart w:id="0" w:name="_GoBack"/>
      <w:bookmarkEnd w:id="0"/>
      <w:r w:rsidR="00706097">
        <w:rPr>
          <w:rFonts w:ascii="Berlin Sans FB" w:hAnsi="Berlin Sans FB"/>
          <w:sz w:val="28"/>
          <w:szCs w:val="28"/>
        </w:rPr>
        <w:t>a el mundo para hacerlo mejor.</w:t>
      </w:r>
    </w:p>
    <w:p w:rsidR="00915D3F" w:rsidRDefault="00915D3F" w:rsidP="00136A68">
      <w:pPr>
        <w:ind w:left="-426"/>
        <w:jc w:val="both"/>
        <w:rPr>
          <w:rFonts w:ascii="Berlin Sans FB" w:hAnsi="Berlin Sans FB"/>
          <w:sz w:val="24"/>
          <w:szCs w:val="24"/>
        </w:rPr>
      </w:pPr>
    </w:p>
    <w:p w:rsidR="00915D3F" w:rsidRPr="0098717A" w:rsidRDefault="003C0A3C" w:rsidP="00915D3F">
      <w:pPr>
        <w:jc w:val="both"/>
        <w:rPr>
          <w:rFonts w:ascii="Berlin Sans FB" w:hAnsi="Berlin Sans FB"/>
          <w:sz w:val="40"/>
          <w:szCs w:val="40"/>
          <w:u w:val="single"/>
        </w:rPr>
      </w:pPr>
      <w:proofErr w:type="spellStart"/>
      <w:r>
        <w:rPr>
          <w:rFonts w:ascii="Berlin Sans FB" w:hAnsi="Berlin Sans FB"/>
          <w:sz w:val="40"/>
          <w:szCs w:val="40"/>
          <w:u w:val="single"/>
        </w:rPr>
        <w:t>Teimpo</w:t>
      </w:r>
      <w:proofErr w:type="spellEnd"/>
      <w:r>
        <w:rPr>
          <w:rFonts w:ascii="Berlin Sans FB" w:hAnsi="Berlin Sans FB"/>
          <w:sz w:val="40"/>
          <w:szCs w:val="40"/>
          <w:u w:val="single"/>
        </w:rPr>
        <w:t xml:space="preserve"> de transformación</w:t>
      </w:r>
    </w:p>
    <w:p w:rsidR="00915D3F" w:rsidRPr="003406CE" w:rsidRDefault="00915D3F" w:rsidP="00B923D3">
      <w:pPr>
        <w:pBdr>
          <w:top w:val="single" w:sz="4" w:space="1" w:color="auto"/>
          <w:left w:val="single" w:sz="4" w:space="4" w:color="auto"/>
          <w:bottom w:val="single" w:sz="4" w:space="1" w:color="auto"/>
          <w:right w:val="single" w:sz="4" w:space="4" w:color="auto"/>
        </w:pBdr>
        <w:shd w:val="clear" w:color="auto" w:fill="3366FF"/>
        <w:jc w:val="both"/>
        <w:rPr>
          <w:rFonts w:ascii="Berlin Sans FB" w:hAnsi="Berlin Sans FB"/>
          <w:i/>
          <w:sz w:val="24"/>
          <w:szCs w:val="24"/>
        </w:rPr>
      </w:pPr>
      <w:r w:rsidRPr="00EB324F">
        <w:rPr>
          <w:rFonts w:ascii="Berlin Sans FB" w:hAnsi="Berlin Sans FB"/>
          <w:i/>
          <w:sz w:val="24"/>
          <w:szCs w:val="24"/>
        </w:rPr>
        <w:t>Estimada y estimado estudiante, para comenzar nuestras clases de Religión, te invito a dedicar 40 minutos de tu día, una vez a la semana, para leer y aprender sobre nuevos temas relacionados con las creencias, con Jesús, su historia de vida, sus enseñanzas, tradiciones y festividades religiosas, dentro de muchos otros temas que abordaremos durante este año escolar, que es distinto a los anteriores, ya que ahora estás participando desde tu casa en estas clases, debido a la situación que estamos pasando como país, por lo mismo es fundamental tu participación y responsabilidad en todas las asignaturas.</w:t>
      </w:r>
    </w:p>
    <w:p w:rsidR="002D008B" w:rsidRPr="002D008B" w:rsidRDefault="002D008B" w:rsidP="002D008B">
      <w:pPr>
        <w:jc w:val="both"/>
        <w:rPr>
          <w:rFonts w:ascii="Berlin Sans FB" w:hAnsi="Berlin Sans FB"/>
          <w:sz w:val="24"/>
          <w:szCs w:val="24"/>
        </w:rPr>
      </w:pPr>
      <w:r>
        <w:rPr>
          <w:rFonts w:ascii="Berlin Sans FB" w:hAnsi="Berlin Sans FB"/>
          <w:sz w:val="24"/>
          <w:szCs w:val="24"/>
        </w:rPr>
        <w:t>Recordemos que</w:t>
      </w:r>
      <w:r w:rsidRPr="002D008B">
        <w:rPr>
          <w:rFonts w:ascii="Berlin Sans FB" w:hAnsi="Berlin Sans FB"/>
          <w:sz w:val="24"/>
          <w:szCs w:val="24"/>
        </w:rPr>
        <w:t xml:space="preserve"> Cuaresma es el </w:t>
      </w:r>
      <w:r>
        <w:rPr>
          <w:rFonts w:ascii="Berlin Sans FB" w:hAnsi="Berlin Sans FB"/>
          <w:sz w:val="24"/>
          <w:szCs w:val="24"/>
        </w:rPr>
        <w:t xml:space="preserve">tiempo litúrgico de conversión </w:t>
      </w:r>
      <w:r w:rsidRPr="002D008B">
        <w:rPr>
          <w:rFonts w:ascii="Berlin Sans FB" w:hAnsi="Berlin Sans FB"/>
          <w:sz w:val="24"/>
          <w:szCs w:val="24"/>
        </w:rPr>
        <w:t xml:space="preserve">para prepararnos a la gran fiesta de la Pascua. Es tiempo para arrepentirnos de nuestros pecados y de cambiar algo de nosotros para ser mejores y poder vivir más cerca de </w:t>
      </w:r>
      <w:r>
        <w:rPr>
          <w:rFonts w:ascii="Berlin Sans FB" w:hAnsi="Berlin Sans FB"/>
          <w:sz w:val="24"/>
          <w:szCs w:val="24"/>
        </w:rPr>
        <w:t>Jesús que nos ama</w:t>
      </w:r>
      <w:r w:rsidRPr="002D008B">
        <w:rPr>
          <w:rFonts w:ascii="Berlin Sans FB" w:hAnsi="Berlin Sans FB"/>
          <w:sz w:val="24"/>
          <w:szCs w:val="24"/>
        </w:rPr>
        <w:t>.</w:t>
      </w:r>
    </w:p>
    <w:p w:rsidR="002D008B" w:rsidRPr="002D008B" w:rsidRDefault="002D008B" w:rsidP="002D008B">
      <w:pPr>
        <w:jc w:val="both"/>
        <w:rPr>
          <w:rFonts w:ascii="Berlin Sans FB" w:hAnsi="Berlin Sans FB"/>
          <w:sz w:val="24"/>
          <w:szCs w:val="24"/>
        </w:rPr>
      </w:pPr>
      <w:r w:rsidRPr="002D008B">
        <w:rPr>
          <w:rFonts w:ascii="Berlin Sans FB" w:hAnsi="Berlin Sans FB"/>
          <w:sz w:val="24"/>
          <w:szCs w:val="24"/>
        </w:rPr>
        <w:t>        La Cuaresma dura 40 días; comienza el </w:t>
      </w:r>
      <w:hyperlink r:id="rId11" w:tgtFrame="_blank" w:history="1">
        <w:r w:rsidR="00C76214" w:rsidRPr="00C76214">
          <w:rPr>
            <w:rStyle w:val="Hipervnculo"/>
            <w:rFonts w:ascii="Berlin Sans FB" w:hAnsi="Berlin Sans FB"/>
            <w:bCs/>
            <w:color w:val="auto"/>
            <w:sz w:val="24"/>
            <w:szCs w:val="24"/>
            <w:u w:val="none"/>
          </w:rPr>
          <w:t>miércoles</w:t>
        </w:r>
        <w:r w:rsidRPr="00C76214">
          <w:rPr>
            <w:rStyle w:val="Hipervnculo"/>
            <w:rFonts w:ascii="Berlin Sans FB" w:hAnsi="Berlin Sans FB"/>
            <w:bCs/>
            <w:color w:val="auto"/>
            <w:sz w:val="24"/>
            <w:szCs w:val="24"/>
            <w:u w:val="none"/>
          </w:rPr>
          <w:t xml:space="preserve"> de Ceniza</w:t>
        </w:r>
      </w:hyperlink>
      <w:r w:rsidRPr="002D008B">
        <w:rPr>
          <w:rFonts w:ascii="Berlin Sans FB" w:hAnsi="Berlin Sans FB"/>
          <w:sz w:val="24"/>
          <w:szCs w:val="24"/>
        </w:rPr>
        <w:t> y termina antes de la Misa de la Cena del Señor del Jueves Sa</w:t>
      </w:r>
      <w:r>
        <w:rPr>
          <w:rFonts w:ascii="Berlin Sans FB" w:hAnsi="Berlin Sans FB"/>
          <w:sz w:val="24"/>
          <w:szCs w:val="24"/>
        </w:rPr>
        <w:t xml:space="preserve">nto. A lo largo de este tiempo </w:t>
      </w:r>
      <w:r w:rsidRPr="002D008B">
        <w:rPr>
          <w:rFonts w:ascii="Berlin Sans FB" w:hAnsi="Berlin Sans FB"/>
          <w:sz w:val="24"/>
          <w:szCs w:val="24"/>
        </w:rPr>
        <w:t xml:space="preserve">hacemos un esfuerzo </w:t>
      </w:r>
      <w:r>
        <w:rPr>
          <w:rFonts w:ascii="Berlin Sans FB" w:hAnsi="Berlin Sans FB"/>
          <w:sz w:val="24"/>
          <w:szCs w:val="24"/>
        </w:rPr>
        <w:t xml:space="preserve">ser mejores personas, </w:t>
      </w:r>
      <w:r w:rsidRPr="002D008B">
        <w:rPr>
          <w:rFonts w:ascii="Berlin Sans FB" w:hAnsi="Berlin Sans FB"/>
          <w:sz w:val="24"/>
          <w:szCs w:val="24"/>
        </w:rPr>
        <w:t xml:space="preserve">de verdaderos creyentes que </w:t>
      </w:r>
      <w:r>
        <w:rPr>
          <w:rFonts w:ascii="Berlin Sans FB" w:hAnsi="Berlin Sans FB"/>
          <w:sz w:val="24"/>
          <w:szCs w:val="24"/>
        </w:rPr>
        <w:t>queremos</w:t>
      </w:r>
      <w:r w:rsidRPr="002D008B">
        <w:rPr>
          <w:rFonts w:ascii="Berlin Sans FB" w:hAnsi="Berlin Sans FB"/>
          <w:sz w:val="24"/>
          <w:szCs w:val="24"/>
        </w:rPr>
        <w:t xml:space="preserve"> vivir como hijos de Dios.</w:t>
      </w:r>
    </w:p>
    <w:p w:rsidR="002D008B" w:rsidRPr="002D008B" w:rsidRDefault="002D008B" w:rsidP="002D008B">
      <w:pPr>
        <w:jc w:val="both"/>
        <w:rPr>
          <w:rFonts w:ascii="Berlin Sans FB" w:hAnsi="Berlin Sans FB"/>
          <w:sz w:val="24"/>
          <w:szCs w:val="24"/>
        </w:rPr>
      </w:pPr>
      <w:r w:rsidRPr="002D008B">
        <w:rPr>
          <w:rFonts w:ascii="Berlin Sans FB" w:hAnsi="Berlin Sans FB"/>
          <w:sz w:val="24"/>
          <w:szCs w:val="24"/>
        </w:rPr>
        <w:t xml:space="preserve">En la Cuaresma, Cristo nos invita a cambiar de vida, escuchando la Palabra de Dios, orando, compartiendo con el prójimo y haciendo obras buenas. Nos invita a vivir una serie de actitudes </w:t>
      </w:r>
      <w:r>
        <w:rPr>
          <w:rFonts w:ascii="Berlin Sans FB" w:hAnsi="Berlin Sans FB"/>
          <w:sz w:val="24"/>
          <w:szCs w:val="24"/>
        </w:rPr>
        <w:t>positivas</w:t>
      </w:r>
      <w:r w:rsidRPr="002D008B">
        <w:rPr>
          <w:rFonts w:ascii="Berlin Sans FB" w:hAnsi="Berlin Sans FB"/>
          <w:sz w:val="24"/>
          <w:szCs w:val="24"/>
        </w:rPr>
        <w:t xml:space="preserve"> que nos ayudan a parecernos más a Jesucristo, ya </w:t>
      </w:r>
      <w:r>
        <w:rPr>
          <w:rFonts w:ascii="Berlin Sans FB" w:hAnsi="Berlin Sans FB"/>
          <w:sz w:val="24"/>
          <w:szCs w:val="24"/>
        </w:rPr>
        <w:t>que por las acciones negativas que realizamos</w:t>
      </w:r>
      <w:r w:rsidRPr="002D008B">
        <w:rPr>
          <w:rFonts w:ascii="Berlin Sans FB" w:hAnsi="Berlin Sans FB"/>
          <w:sz w:val="24"/>
          <w:szCs w:val="24"/>
        </w:rPr>
        <w:t>, nos alejamos más de Dios.</w:t>
      </w:r>
      <w:r>
        <w:rPr>
          <w:rFonts w:ascii="Berlin Sans FB" w:hAnsi="Berlin Sans FB"/>
          <w:sz w:val="24"/>
          <w:szCs w:val="24"/>
        </w:rPr>
        <w:t xml:space="preserve">  Por esto</w:t>
      </w:r>
      <w:r w:rsidRPr="002D008B">
        <w:rPr>
          <w:rFonts w:ascii="Berlin Sans FB" w:hAnsi="Berlin Sans FB"/>
          <w:sz w:val="24"/>
          <w:szCs w:val="24"/>
        </w:rPr>
        <w:t xml:space="preserve">, la Cuaresma es el tiempo del perdón y de la reconciliación fraterna. </w:t>
      </w:r>
    </w:p>
    <w:p w:rsidR="002D008B" w:rsidRPr="002D008B" w:rsidRDefault="002D008B" w:rsidP="002D008B">
      <w:pPr>
        <w:jc w:val="both"/>
        <w:rPr>
          <w:rFonts w:ascii="Berlin Sans FB" w:hAnsi="Berlin Sans FB"/>
          <w:sz w:val="24"/>
          <w:szCs w:val="24"/>
        </w:rPr>
      </w:pPr>
      <w:r w:rsidRPr="002D008B">
        <w:rPr>
          <w:rFonts w:ascii="Berlin Sans FB" w:hAnsi="Berlin Sans FB"/>
          <w:sz w:val="24"/>
          <w:szCs w:val="24"/>
        </w:rPr>
        <w:t xml:space="preserve">        La duración de </w:t>
      </w:r>
      <w:r w:rsidR="00EE4B12">
        <w:rPr>
          <w:rFonts w:ascii="Berlin Sans FB" w:hAnsi="Berlin Sans FB"/>
          <w:sz w:val="24"/>
          <w:szCs w:val="24"/>
        </w:rPr>
        <w:t>este tiempo</w:t>
      </w:r>
      <w:r w:rsidRPr="002D008B">
        <w:rPr>
          <w:rFonts w:ascii="Berlin Sans FB" w:hAnsi="Berlin Sans FB"/>
          <w:sz w:val="24"/>
          <w:szCs w:val="24"/>
        </w:rPr>
        <w:t xml:space="preserve"> está basada en el símbolo del número cuarenta en la Biblia. En ésta, se habla de los cuarenta días del diluvio, de los cuarenta años de la marcha del pueblo judío por el desierto, de los cuarenta días de Moisés y de Elías en la montaña, de los cuarenta días que pasó Jesús en el desierto antes de comenzar su vida pública, de los 400 años que duró la estancia de los judíos en Egipto.</w:t>
      </w:r>
      <w:r w:rsidR="00EE4B12">
        <w:rPr>
          <w:rFonts w:ascii="Berlin Sans FB" w:hAnsi="Berlin Sans FB"/>
          <w:sz w:val="24"/>
          <w:szCs w:val="24"/>
        </w:rPr>
        <w:t xml:space="preserve">  </w:t>
      </w:r>
      <w:r w:rsidRPr="002D008B">
        <w:rPr>
          <w:rFonts w:ascii="Berlin Sans FB" w:hAnsi="Berlin Sans FB"/>
          <w:sz w:val="24"/>
          <w:szCs w:val="24"/>
        </w:rPr>
        <w:t>En la Biblia, el número cuatro simboliza el universo material, seguido de ceros significa el tiempo de nuestra vida en la tierra, seguido de pruebas y dificultades.</w:t>
      </w:r>
    </w:p>
    <w:p w:rsidR="00915D3F" w:rsidRPr="000F1844" w:rsidRDefault="00915D3F" w:rsidP="00915D3F">
      <w:pPr>
        <w:jc w:val="both"/>
        <w:rPr>
          <w:rFonts w:ascii="Berlin Sans FB" w:hAnsi="Berlin Sans FB"/>
          <w:sz w:val="24"/>
          <w:szCs w:val="24"/>
        </w:rPr>
      </w:pPr>
      <w:r w:rsidRPr="000F1844">
        <w:rPr>
          <w:rFonts w:ascii="Berlin Sans FB" w:hAnsi="Berlin Sans FB"/>
          <w:sz w:val="24"/>
          <w:szCs w:val="24"/>
        </w:rPr>
        <w:t>Cuaresma significa también, v</w:t>
      </w:r>
      <w:r>
        <w:rPr>
          <w:rFonts w:ascii="Berlin Sans FB" w:hAnsi="Berlin Sans FB"/>
          <w:sz w:val="24"/>
          <w:szCs w:val="24"/>
        </w:rPr>
        <w:t>ivir nuestra vida como Jesús</w:t>
      </w:r>
      <w:r w:rsidRPr="000F1844">
        <w:rPr>
          <w:rFonts w:ascii="Berlin Sans FB" w:hAnsi="Berlin Sans FB"/>
          <w:sz w:val="24"/>
          <w:szCs w:val="24"/>
        </w:rPr>
        <w:t xml:space="preserve"> la vivió. </w:t>
      </w:r>
      <w:r>
        <w:rPr>
          <w:rFonts w:ascii="Berlin Sans FB" w:hAnsi="Berlin Sans FB"/>
          <w:sz w:val="24"/>
          <w:szCs w:val="24"/>
        </w:rPr>
        <w:t>Preocupándonos y ocupándonos de las personas que lo necesitan:</w:t>
      </w:r>
      <w:r w:rsidRPr="000F1844">
        <w:rPr>
          <w:rFonts w:ascii="Berlin Sans FB" w:hAnsi="Berlin Sans FB"/>
          <w:sz w:val="24"/>
          <w:szCs w:val="24"/>
        </w:rPr>
        <w:t xml:space="preserve"> los enfermos, los desamparados</w:t>
      </w:r>
      <w:r>
        <w:rPr>
          <w:rFonts w:ascii="Berlin Sans FB" w:hAnsi="Berlin Sans FB"/>
          <w:sz w:val="24"/>
          <w:szCs w:val="24"/>
        </w:rPr>
        <w:t xml:space="preserve">, los que están más solos, los que no siempre nos han tratado bien, </w:t>
      </w:r>
      <w:r w:rsidR="00136A68">
        <w:rPr>
          <w:rFonts w:ascii="Berlin Sans FB" w:hAnsi="Berlin Sans FB"/>
          <w:sz w:val="24"/>
          <w:szCs w:val="24"/>
        </w:rPr>
        <w:t>cuidando la creación, que es nuestra casa común, en la que todos habitamos, por lo que debemos también ocuparnos de su bienestar</w:t>
      </w:r>
      <w:r w:rsidRPr="000F1844">
        <w:rPr>
          <w:rFonts w:ascii="Berlin Sans FB" w:hAnsi="Berlin Sans FB"/>
          <w:sz w:val="24"/>
          <w:szCs w:val="24"/>
        </w:rPr>
        <w:t xml:space="preserve"> </w:t>
      </w:r>
    </w:p>
    <w:p w:rsidR="00915D3F" w:rsidRDefault="00915D3F" w:rsidP="00915D3F">
      <w:pPr>
        <w:jc w:val="both"/>
        <w:rPr>
          <w:rFonts w:ascii="Berlin Sans FB" w:hAnsi="Berlin Sans FB"/>
          <w:sz w:val="24"/>
          <w:szCs w:val="24"/>
        </w:rPr>
      </w:pPr>
      <w:r w:rsidRPr="0073737D">
        <w:rPr>
          <w:rFonts w:ascii="Berlin Sans FB" w:hAnsi="Berlin Sans FB"/>
          <w:sz w:val="24"/>
          <w:szCs w:val="24"/>
        </w:rPr>
        <w:t xml:space="preserve">Por tanto, </w:t>
      </w:r>
      <w:r>
        <w:rPr>
          <w:rFonts w:ascii="Berlin Sans FB" w:hAnsi="Berlin Sans FB"/>
          <w:sz w:val="24"/>
          <w:szCs w:val="24"/>
        </w:rPr>
        <w:t xml:space="preserve">en este tiempo de Cuaresma </w:t>
      </w:r>
      <w:r w:rsidR="00453518">
        <w:rPr>
          <w:rFonts w:ascii="Berlin Sans FB" w:hAnsi="Berlin Sans FB"/>
          <w:sz w:val="24"/>
          <w:szCs w:val="24"/>
        </w:rPr>
        <w:t xml:space="preserve">estamos invitados a caminar juntos por el camino del amor, de la paz, de la dignidad de todos, </w:t>
      </w:r>
      <w:r w:rsidRPr="0073737D">
        <w:rPr>
          <w:rFonts w:ascii="Berlin Sans FB" w:hAnsi="Berlin Sans FB"/>
          <w:sz w:val="24"/>
          <w:szCs w:val="24"/>
        </w:rPr>
        <w:t>debemos ser más bondadosos,</w:t>
      </w:r>
      <w:r>
        <w:rPr>
          <w:rFonts w:ascii="Berlin Sans FB" w:hAnsi="Berlin Sans FB"/>
          <w:sz w:val="24"/>
          <w:szCs w:val="24"/>
        </w:rPr>
        <w:t xml:space="preserve"> no ser rencorosos, no actuar con violencia, ser </w:t>
      </w:r>
      <w:r>
        <w:rPr>
          <w:rFonts w:ascii="Berlin Sans FB" w:hAnsi="Berlin Sans FB"/>
          <w:sz w:val="24"/>
          <w:szCs w:val="24"/>
        </w:rPr>
        <w:lastRenderedPageBreak/>
        <w:t>obedientes y</w:t>
      </w:r>
      <w:r w:rsidRPr="0073737D">
        <w:rPr>
          <w:rFonts w:ascii="Berlin Sans FB" w:hAnsi="Berlin Sans FB"/>
          <w:sz w:val="24"/>
          <w:szCs w:val="24"/>
        </w:rPr>
        <w:t xml:space="preserve"> rezar un poquito más de lo que usualmente lo hacemos, asistir a misa</w:t>
      </w:r>
      <w:r>
        <w:rPr>
          <w:rFonts w:ascii="Berlin Sans FB" w:hAnsi="Berlin Sans FB"/>
          <w:sz w:val="24"/>
          <w:szCs w:val="24"/>
        </w:rPr>
        <w:t xml:space="preserve"> o a los templos de oración. Sabemos que por la situación actual no es posible reu</w:t>
      </w:r>
      <w:r w:rsidR="007D0C4C">
        <w:rPr>
          <w:rFonts w:ascii="Berlin Sans FB" w:hAnsi="Berlin Sans FB"/>
          <w:sz w:val="24"/>
          <w:szCs w:val="24"/>
        </w:rPr>
        <w:t>nirse fuera de la casa, pero si</w:t>
      </w:r>
      <w:r>
        <w:rPr>
          <w:rFonts w:ascii="Berlin Sans FB" w:hAnsi="Berlin Sans FB"/>
          <w:sz w:val="24"/>
          <w:szCs w:val="24"/>
        </w:rPr>
        <w:t xml:space="preserve"> puedes invitar a tu familia a realizar una pequeña oración cuando están todos juntos</w:t>
      </w:r>
      <w:r w:rsidR="007D0C4C">
        <w:rPr>
          <w:rFonts w:ascii="Berlin Sans FB" w:hAnsi="Berlin Sans FB"/>
          <w:sz w:val="24"/>
          <w:szCs w:val="24"/>
        </w:rPr>
        <w:t>, ya que nuestra familia y nuestro país necesita de nuestra oración</w:t>
      </w:r>
      <w:r w:rsidR="00C76214">
        <w:rPr>
          <w:rFonts w:ascii="Berlin Sans FB" w:hAnsi="Berlin Sans FB"/>
          <w:sz w:val="24"/>
          <w:szCs w:val="24"/>
        </w:rPr>
        <w:t>. Y</w:t>
      </w:r>
      <w:r w:rsidR="00EE4B12">
        <w:rPr>
          <w:rFonts w:ascii="Berlin Sans FB" w:hAnsi="Berlin Sans FB"/>
          <w:sz w:val="24"/>
          <w:szCs w:val="24"/>
        </w:rPr>
        <w:t xml:space="preserve"> junto con la oración este es un tiempo de acción, de convertir lo negativos que vemos a nuestro alrededor, de mejorar nuestro entorno, nuestro medioambiente, de ser capaces de evaluar objetivamente nuestras acciones y </w:t>
      </w:r>
      <w:r w:rsidR="004C18FA">
        <w:rPr>
          <w:rFonts w:ascii="Berlin Sans FB" w:hAnsi="Berlin Sans FB"/>
          <w:sz w:val="24"/>
          <w:szCs w:val="24"/>
        </w:rPr>
        <w:t>repetir todo lo bueno que hacemos</w:t>
      </w:r>
      <w:r w:rsidR="00C76214">
        <w:rPr>
          <w:rFonts w:ascii="Berlin Sans FB" w:hAnsi="Berlin Sans FB"/>
          <w:sz w:val="24"/>
          <w:szCs w:val="24"/>
        </w:rPr>
        <w:t>.</w:t>
      </w:r>
    </w:p>
    <w:p w:rsidR="00EE4B12" w:rsidRDefault="00216690" w:rsidP="00216690">
      <w:pPr>
        <w:jc w:val="right"/>
        <w:rPr>
          <w:rFonts w:ascii="Berlin Sans FB" w:hAnsi="Berlin Sans FB"/>
          <w:sz w:val="24"/>
          <w:szCs w:val="24"/>
        </w:rPr>
      </w:pPr>
      <w:r>
        <w:rPr>
          <w:rFonts w:ascii="Berlin Sans FB" w:hAnsi="Berlin Sans FB"/>
          <w:noProof/>
          <w:lang w:eastAsia="es-CL"/>
        </w:rPr>
        <mc:AlternateContent>
          <mc:Choice Requires="wps">
            <w:drawing>
              <wp:anchor distT="0" distB="0" distL="114300" distR="114300" simplePos="0" relativeHeight="251666432" behindDoc="0" locked="0" layoutInCell="1" allowOverlap="1" wp14:anchorId="0D8DFB46" wp14:editId="1AED64DA">
                <wp:simplePos x="0" y="0"/>
                <wp:positionH relativeFrom="column">
                  <wp:posOffset>-64173</wp:posOffset>
                </wp:positionH>
                <wp:positionV relativeFrom="paragraph">
                  <wp:posOffset>55529</wp:posOffset>
                </wp:positionV>
                <wp:extent cx="2019300" cy="1712595"/>
                <wp:effectExtent l="19050" t="19050" r="590550" b="40005"/>
                <wp:wrapNone/>
                <wp:docPr id="19" name="19 Llamada ovalada"/>
                <wp:cNvGraphicFramePr/>
                <a:graphic xmlns:a="http://schemas.openxmlformats.org/drawingml/2006/main">
                  <a:graphicData uri="http://schemas.microsoft.com/office/word/2010/wordprocessingShape">
                    <wps:wsp>
                      <wps:cNvSpPr/>
                      <wps:spPr>
                        <a:xfrm>
                          <a:off x="0" y="0"/>
                          <a:ext cx="2019300" cy="1712595"/>
                        </a:xfrm>
                        <a:prstGeom prst="wedgeEllipseCallout">
                          <a:avLst>
                            <a:gd name="adj1" fmla="val 77834"/>
                            <a:gd name="adj2" fmla="val 4126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0250" w:rsidRPr="00B10250" w:rsidRDefault="00B10250" w:rsidP="00B10250">
                            <w:pPr>
                              <w:spacing w:after="0" w:line="240" w:lineRule="auto"/>
                              <w:jc w:val="center"/>
                              <w:rPr>
                                <w:rFonts w:ascii="Jokerman" w:hAnsi="Jokerman" w:cs="Arial"/>
                                <w:b/>
                                <w:sz w:val="48"/>
                                <w:szCs w:val="48"/>
                              </w:rPr>
                            </w:pPr>
                            <w:r w:rsidRPr="00216690">
                              <w:rPr>
                                <w:rFonts w:ascii="Jokerman" w:hAnsi="Jokerman" w:cs="Arial"/>
                                <w:b/>
                                <w:sz w:val="28"/>
                                <w:szCs w:val="28"/>
                              </w:rPr>
                              <w:t xml:space="preserve">Ejemplos que </w:t>
                            </w:r>
                            <w:r w:rsidR="00216690" w:rsidRPr="00216690">
                              <w:rPr>
                                <w:rFonts w:ascii="Jokerman" w:hAnsi="Jokerman" w:cs="Arial"/>
                                <w:b/>
                                <w:sz w:val="28"/>
                                <w:szCs w:val="28"/>
                              </w:rPr>
                              <w:t>transforman el</w:t>
                            </w:r>
                            <w:r w:rsidR="00216690">
                              <w:rPr>
                                <w:rFonts w:ascii="Jokerman" w:hAnsi="Jokerman" w:cs="Arial"/>
                                <w:b/>
                                <w:sz w:val="36"/>
                                <w:szCs w:val="36"/>
                              </w:rPr>
                              <w:t xml:space="preserve"> mundo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19 Llamada ovalada" o:spid="_x0000_s1027" type="#_x0000_t63" style="position:absolute;left:0;text-align:left;margin-left:-5.05pt;margin-top:4.35pt;width:159pt;height:13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" adj="27612,19713" fillcolor="#4f81bd [3204]" strokecolor="#243f60 [1604]" strokeweight="2pt">
                <v:textbox>
                  <w:txbxContent>
                    <w:p w:rsidR="00B10250" w:rsidRPr="00B10250" w:rsidRDefault="00B10250" w:rsidP="00B10250">
                      <w:pPr>
                        <w:spacing w:after="0" w:line="240" w:lineRule="auto"/>
                        <w:jc w:val="center"/>
                        <w:rPr>
                          <w:rFonts w:ascii="Jokerman" w:hAnsi="Jokerman" w:cs="Arial"/>
                          <w:b/>
                          <w:sz w:val="48"/>
                          <w:szCs w:val="48"/>
                        </w:rPr>
                      </w:pPr>
                      <w:r w:rsidRPr="00216690">
                        <w:rPr>
                          <w:rFonts w:ascii="Jokerman" w:hAnsi="Jokerman" w:cs="Arial"/>
                          <w:b/>
                          <w:sz w:val="28"/>
                          <w:szCs w:val="28"/>
                        </w:rPr>
                        <w:t xml:space="preserve">Ejemplos que </w:t>
                      </w:r>
                      <w:r w:rsidR="00216690" w:rsidRPr="00216690">
                        <w:rPr>
                          <w:rFonts w:ascii="Jokerman" w:hAnsi="Jokerman" w:cs="Arial"/>
                          <w:b/>
                          <w:sz w:val="28"/>
                          <w:szCs w:val="28"/>
                        </w:rPr>
                        <w:t>transforman el</w:t>
                      </w:r>
                      <w:r w:rsidR="00216690">
                        <w:rPr>
                          <w:rFonts w:ascii="Jokerman" w:hAnsi="Jokerman" w:cs="Arial"/>
                          <w:b/>
                          <w:sz w:val="36"/>
                          <w:szCs w:val="36"/>
                        </w:rPr>
                        <w:t xml:space="preserve"> mundo</w:t>
                      </w:r>
                    </w:p>
                  </w:txbxContent>
                </v:textbox>
              </v:shape>
            </w:pict>
          </mc:Fallback>
        </mc:AlternateContent>
      </w:r>
      <w:r>
        <w:rPr>
          <w:noProof/>
          <w:lang w:eastAsia="es-CL"/>
        </w:rPr>
        <w:drawing>
          <wp:inline distT="0" distB="0" distL="0" distR="0" wp14:anchorId="0F9D68D0" wp14:editId="24CAA7A4">
            <wp:extent cx="4183038" cy="1753738"/>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lum/>
                      <a:extLst>
                        <a:ext uri="{28A0092B-C50C-407E-A947-70E740481C1C}">
                          <a14:useLocalDpi xmlns:a14="http://schemas.microsoft.com/office/drawing/2010/main" val="0"/>
                        </a:ext>
                      </a:extLst>
                    </a:blip>
                    <a:srcRect t="68533" r="1276" b="-810"/>
                    <a:stretch/>
                  </pic:blipFill>
                  <pic:spPr bwMode="auto">
                    <a:xfrm>
                      <a:off x="0" y="0"/>
                      <a:ext cx="4186611" cy="1755236"/>
                    </a:xfrm>
                    <a:prstGeom prst="rect">
                      <a:avLst/>
                    </a:prstGeom>
                    <a:noFill/>
                    <a:ln>
                      <a:noFill/>
                    </a:ln>
                    <a:extLst>
                      <a:ext uri="{53640926-AAD7-44D8-BBD7-CCE9431645EC}">
                        <a14:shadowObscured xmlns:a14="http://schemas.microsoft.com/office/drawing/2010/main"/>
                      </a:ext>
                    </a:extLst>
                  </pic:spPr>
                </pic:pic>
              </a:graphicData>
            </a:graphic>
          </wp:inline>
        </w:drawing>
      </w:r>
    </w:p>
    <w:p w:rsidR="00216690" w:rsidRDefault="002B5016" w:rsidP="00CA38E6">
      <w:pPr>
        <w:ind w:left="-284"/>
        <w:rPr>
          <w:rFonts w:ascii="Berlin Sans FB" w:hAnsi="Berlin Sans FB"/>
        </w:rPr>
      </w:pPr>
      <w:r w:rsidRPr="002B5016">
        <w:rPr>
          <w:rFonts w:ascii="Berlin Sans FB" w:hAnsi="Berlin Sans FB"/>
          <w:noProof/>
          <w:lang w:eastAsia="es-CL"/>
        </w:rPr>
        <mc:AlternateContent>
          <mc:Choice Requires="wps">
            <w:drawing>
              <wp:anchor distT="0" distB="0" distL="114300" distR="114300" simplePos="0" relativeHeight="251668480" behindDoc="0" locked="0" layoutInCell="1" allowOverlap="1" wp14:anchorId="31909BC1" wp14:editId="13B3FBA1">
                <wp:simplePos x="0" y="0"/>
                <wp:positionH relativeFrom="column">
                  <wp:posOffset>3886854</wp:posOffset>
                </wp:positionH>
                <wp:positionV relativeFrom="paragraph">
                  <wp:posOffset>-2123</wp:posOffset>
                </wp:positionV>
                <wp:extent cx="2687206" cy="2784143"/>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206" cy="2784143"/>
                        </a:xfrm>
                        <a:prstGeom prst="rect">
                          <a:avLst/>
                        </a:prstGeom>
                        <a:solidFill>
                          <a:srgbClr val="FFFFFF"/>
                        </a:solidFill>
                        <a:ln w="9525">
                          <a:noFill/>
                          <a:miter lim="800000"/>
                          <a:headEnd/>
                          <a:tailEnd/>
                        </a:ln>
                      </wps:spPr>
                      <wps:txbx>
                        <w:txbxContent>
                          <w:p w:rsidR="002B5016" w:rsidRPr="00B2742C" w:rsidRDefault="002B5016" w:rsidP="00B2742C">
                            <w:pPr>
                              <w:shd w:val="clear" w:color="auto" w:fill="FFFF99"/>
                              <w:spacing w:line="240" w:lineRule="auto"/>
                              <w:jc w:val="both"/>
                              <w:rPr>
                                <w:rFonts w:ascii="Arial" w:hAnsi="Arial" w:cs="Arial"/>
                                <w:sz w:val="20"/>
                                <w:szCs w:val="20"/>
                              </w:rPr>
                            </w:pPr>
                            <w:r w:rsidRPr="00B2742C">
                              <w:rPr>
                                <w:rFonts w:ascii="Arial" w:hAnsi="Arial" w:cs="Arial"/>
                                <w:sz w:val="20"/>
                                <w:szCs w:val="20"/>
                              </w:rPr>
                              <w:t>El lema inspirador de la orquesta, "el mundo nos manda basura y nosotros le devolvemos música", resuena en los instrumentos de cuerda, viento y percusión de esta insólita agrupación.</w:t>
                            </w:r>
                          </w:p>
                          <w:p w:rsidR="002B5016" w:rsidRPr="00B2742C" w:rsidRDefault="002B5016" w:rsidP="00B2742C">
                            <w:pPr>
                              <w:shd w:val="clear" w:color="auto" w:fill="FFFF99"/>
                              <w:spacing w:line="240" w:lineRule="auto"/>
                              <w:jc w:val="both"/>
                              <w:rPr>
                                <w:rFonts w:ascii="Arial" w:hAnsi="Arial" w:cs="Arial"/>
                                <w:sz w:val="20"/>
                                <w:szCs w:val="20"/>
                              </w:rPr>
                            </w:pPr>
                            <w:r w:rsidRPr="00B2742C">
                              <w:rPr>
                                <w:rFonts w:ascii="Arial" w:hAnsi="Arial" w:cs="Arial"/>
                                <w:sz w:val="20"/>
                                <w:szCs w:val="20"/>
                              </w:rPr>
                              <w:t xml:space="preserve">Asunción genera 1.500 toneladas diarias de residuos y la mayoría termina en el vertedero de </w:t>
                            </w:r>
                            <w:proofErr w:type="spellStart"/>
                            <w:r w:rsidRPr="00B2742C">
                              <w:rPr>
                                <w:rFonts w:ascii="Arial" w:hAnsi="Arial" w:cs="Arial"/>
                                <w:sz w:val="20"/>
                                <w:szCs w:val="20"/>
                              </w:rPr>
                              <w:t>Cateura</w:t>
                            </w:r>
                            <w:proofErr w:type="spellEnd"/>
                            <w:r w:rsidRPr="00B2742C">
                              <w:rPr>
                                <w:rFonts w:ascii="Arial" w:hAnsi="Arial" w:cs="Arial"/>
                                <w:sz w:val="20"/>
                                <w:szCs w:val="20"/>
                              </w:rPr>
                              <w:t xml:space="preserve">, el más grande de Paraguay. Donde otros ven una montaña insalubre de basura, los integrantes de la Orquesta de instrumentos reciclados de </w:t>
                            </w:r>
                            <w:proofErr w:type="spellStart"/>
                            <w:r w:rsidRPr="00B2742C">
                              <w:rPr>
                                <w:rFonts w:ascii="Arial" w:hAnsi="Arial" w:cs="Arial"/>
                                <w:sz w:val="20"/>
                                <w:szCs w:val="20"/>
                              </w:rPr>
                              <w:t>Cateura</w:t>
                            </w:r>
                            <w:proofErr w:type="spellEnd"/>
                            <w:r w:rsidRPr="00B2742C">
                              <w:rPr>
                                <w:rFonts w:ascii="Arial" w:hAnsi="Arial" w:cs="Arial"/>
                                <w:sz w:val="20"/>
                                <w:szCs w:val="20"/>
                              </w:rPr>
                              <w:t xml:space="preserve"> encontraron una oportunidad. Convirtieron latas de aceite, chapas, radiografías, tenedores y trozos de madera descartados en violines, cellos, guitarras, trompetas, tambores y otros instrumentos. La música les cambió la vida</w:t>
                            </w:r>
                            <w:r w:rsidR="00CA38E6">
                              <w:rPr>
                                <w:rFonts w:ascii="Arial" w:hAnsi="Arial" w:cs="Arial"/>
                                <w:sz w:val="20"/>
                                <w:szCs w:val="20"/>
                              </w:rPr>
                              <w:t>…</w:t>
                            </w:r>
                          </w:p>
                          <w:p w:rsidR="002B5016" w:rsidRDefault="002B5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6.05pt;margin-top:-.15pt;width:211.6pt;height:2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" stroked="f">
                <v:textbox>
                  <w:txbxContent>
                    <w:p w:rsidR="002B5016" w:rsidRPr="00B2742C" w:rsidRDefault="002B5016" w:rsidP="00B2742C">
                      <w:pPr>
                        <w:shd w:val="clear" w:color="auto" w:fill="FFFF99"/>
                        <w:spacing w:line="240" w:lineRule="auto"/>
                        <w:jc w:val="both"/>
                        <w:rPr>
                          <w:rFonts w:ascii="Arial" w:hAnsi="Arial" w:cs="Arial"/>
                          <w:sz w:val="20"/>
                          <w:szCs w:val="20"/>
                        </w:rPr>
                      </w:pPr>
                      <w:r w:rsidRPr="00B2742C">
                        <w:rPr>
                          <w:rFonts w:ascii="Arial" w:hAnsi="Arial" w:cs="Arial"/>
                          <w:sz w:val="20"/>
                          <w:szCs w:val="20"/>
                        </w:rPr>
                        <w:t>El lema inspirador de la orquesta, "el mundo nos manda basura y nosotros le devolvemos música", resuena en los instrumentos de cuerda, viento y percusión de esta insólita agrupación.</w:t>
                      </w:r>
                    </w:p>
                    <w:p w:rsidR="002B5016" w:rsidRPr="00B2742C" w:rsidRDefault="002B5016" w:rsidP="00B2742C">
                      <w:pPr>
                        <w:shd w:val="clear" w:color="auto" w:fill="FFFF99"/>
                        <w:spacing w:line="240" w:lineRule="auto"/>
                        <w:jc w:val="both"/>
                        <w:rPr>
                          <w:rFonts w:ascii="Arial" w:hAnsi="Arial" w:cs="Arial"/>
                          <w:sz w:val="20"/>
                          <w:szCs w:val="20"/>
                        </w:rPr>
                      </w:pPr>
                      <w:r w:rsidRPr="00B2742C">
                        <w:rPr>
                          <w:rFonts w:ascii="Arial" w:hAnsi="Arial" w:cs="Arial"/>
                          <w:sz w:val="20"/>
                          <w:szCs w:val="20"/>
                        </w:rPr>
                        <w:t xml:space="preserve">Asunción genera 1.500 toneladas diarias de residuos y la mayoría termina en el vertedero de </w:t>
                      </w:r>
                      <w:proofErr w:type="spellStart"/>
                      <w:r w:rsidRPr="00B2742C">
                        <w:rPr>
                          <w:rFonts w:ascii="Arial" w:hAnsi="Arial" w:cs="Arial"/>
                          <w:sz w:val="20"/>
                          <w:szCs w:val="20"/>
                        </w:rPr>
                        <w:t>Cateura</w:t>
                      </w:r>
                      <w:proofErr w:type="spellEnd"/>
                      <w:r w:rsidRPr="00B2742C">
                        <w:rPr>
                          <w:rFonts w:ascii="Arial" w:hAnsi="Arial" w:cs="Arial"/>
                          <w:sz w:val="20"/>
                          <w:szCs w:val="20"/>
                        </w:rPr>
                        <w:t xml:space="preserve">, el más grande de Paraguay. Donde otros ven una montaña insalubre de basura, los integrantes de la Orquesta de instrumentos reciclados de </w:t>
                      </w:r>
                      <w:proofErr w:type="spellStart"/>
                      <w:r w:rsidRPr="00B2742C">
                        <w:rPr>
                          <w:rFonts w:ascii="Arial" w:hAnsi="Arial" w:cs="Arial"/>
                          <w:sz w:val="20"/>
                          <w:szCs w:val="20"/>
                        </w:rPr>
                        <w:t>Cateura</w:t>
                      </w:r>
                      <w:proofErr w:type="spellEnd"/>
                      <w:r w:rsidRPr="00B2742C">
                        <w:rPr>
                          <w:rFonts w:ascii="Arial" w:hAnsi="Arial" w:cs="Arial"/>
                          <w:sz w:val="20"/>
                          <w:szCs w:val="20"/>
                        </w:rPr>
                        <w:t xml:space="preserve"> encontraron una oportunidad. Convirtieron latas de aceite, chapas, radiografías, tenedores y trozos de madera descartados en violines, cellos, guitarras, trompetas, tambores y otros instrumentos. La música les cambió la vida</w:t>
                      </w:r>
                      <w:r w:rsidR="00CA38E6">
                        <w:rPr>
                          <w:rFonts w:ascii="Arial" w:hAnsi="Arial" w:cs="Arial"/>
                          <w:sz w:val="20"/>
                          <w:szCs w:val="20"/>
                        </w:rPr>
                        <w:t>…</w:t>
                      </w:r>
                    </w:p>
                    <w:p w:rsidR="002B5016" w:rsidRDefault="002B5016"/>
                  </w:txbxContent>
                </v:textbox>
              </v:shape>
            </w:pict>
          </mc:Fallback>
        </mc:AlternateContent>
      </w:r>
      <w:r w:rsidR="00216690">
        <w:rPr>
          <w:noProof/>
          <w:lang w:eastAsia="es-CL"/>
        </w:rPr>
        <w:drawing>
          <wp:inline distT="0" distB="0" distL="0" distR="0" wp14:anchorId="7AC91205" wp14:editId="0EC55569">
            <wp:extent cx="3614048" cy="2067636"/>
            <wp:effectExtent l="323850" t="323850" r="329565" b="332740"/>
            <wp:docPr id="20" name="Imagen 20" descr="Resultado de imagen para orquesta de la basura 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orquesta de la basura paragu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7012" cy="206933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929F3" w:rsidRPr="00B10250" w:rsidRDefault="000929F3" w:rsidP="000929F3">
      <w:pPr>
        <w:jc w:val="both"/>
        <w:rPr>
          <w:rFonts w:ascii="Berlin Sans FB" w:hAnsi="Berlin Sans FB"/>
          <w:b/>
          <w:noProof/>
          <w:sz w:val="24"/>
          <w:szCs w:val="24"/>
          <w:lang w:eastAsia="es-CL"/>
        </w:rPr>
      </w:pPr>
      <w:r w:rsidRPr="00B10250">
        <w:rPr>
          <w:rFonts w:ascii="Berlin Sans FB" w:hAnsi="Berlin Sans FB"/>
          <w:b/>
          <w:noProof/>
          <w:sz w:val="24"/>
          <w:szCs w:val="24"/>
          <w:lang w:eastAsia="es-CL"/>
        </w:rPr>
        <w:t>ACTIVIDAD</w:t>
      </w:r>
    </w:p>
    <w:p w:rsidR="000929F3" w:rsidRPr="00B10250" w:rsidRDefault="000929F3" w:rsidP="000929F3">
      <w:pPr>
        <w:jc w:val="both"/>
        <w:rPr>
          <w:rFonts w:ascii="Berlin Sans FB" w:hAnsi="Berlin Sans FB"/>
          <w:noProof/>
          <w:sz w:val="24"/>
          <w:szCs w:val="24"/>
          <w:lang w:eastAsia="es-CL"/>
        </w:rPr>
      </w:pPr>
      <w:r w:rsidRPr="00B10250">
        <w:rPr>
          <w:rFonts w:ascii="Berlin Sans FB" w:hAnsi="Berlin Sans FB"/>
          <w:noProof/>
          <w:sz w:val="24"/>
          <w:szCs w:val="24"/>
          <w:lang w:eastAsia="es-CL"/>
        </w:rPr>
        <w:t>Considerando tus conocimientos previos, el tema que compartimos hoy y los ejemplos de quienes han sido protagonistas de la esperanza para todo un pueblo, pensando en tu entorno, responde lo siguiente:</w:t>
      </w:r>
    </w:p>
    <w:p w:rsidR="00CA38E6" w:rsidRDefault="00CA38E6" w:rsidP="000929F3">
      <w:pPr>
        <w:pStyle w:val="Prrafodelista"/>
        <w:numPr>
          <w:ilvl w:val="0"/>
          <w:numId w:val="2"/>
        </w:numPr>
        <w:jc w:val="both"/>
        <w:rPr>
          <w:rFonts w:ascii="Berlin Sans FB" w:hAnsi="Berlin Sans FB"/>
          <w:noProof/>
          <w:sz w:val="24"/>
          <w:szCs w:val="24"/>
          <w:lang w:eastAsia="es-CL"/>
        </w:rPr>
      </w:pPr>
      <w:r>
        <w:rPr>
          <w:rFonts w:ascii="Berlin Sans FB" w:hAnsi="Berlin Sans FB"/>
          <w:noProof/>
          <w:sz w:val="24"/>
          <w:szCs w:val="24"/>
          <w:lang w:eastAsia="es-CL"/>
        </w:rPr>
        <w:t>¿Qué te parecen estos dos ejemplos de transformar el mundo en un mejor lugar para vivir, que te enseñan?</w:t>
      </w:r>
      <w:r w:rsidR="000929F3" w:rsidRPr="00CA38E6">
        <w:rPr>
          <w:rFonts w:ascii="Berlin Sans FB" w:hAnsi="Berlin Sans FB"/>
          <w:noProof/>
          <w:sz w:val="24"/>
          <w:szCs w:val="24"/>
          <w:lang w:eastAsia="es-CL"/>
        </w:rPr>
        <w:tab/>
      </w:r>
    </w:p>
    <w:p w:rsidR="00CA38E6" w:rsidRDefault="00CA38E6" w:rsidP="000929F3">
      <w:pPr>
        <w:pStyle w:val="Prrafodelista"/>
        <w:numPr>
          <w:ilvl w:val="0"/>
          <w:numId w:val="2"/>
        </w:numPr>
        <w:jc w:val="both"/>
        <w:rPr>
          <w:rFonts w:ascii="Berlin Sans FB" w:hAnsi="Berlin Sans FB"/>
          <w:noProof/>
          <w:sz w:val="24"/>
          <w:szCs w:val="24"/>
          <w:lang w:eastAsia="es-CL"/>
        </w:rPr>
      </w:pPr>
      <w:r>
        <w:rPr>
          <w:rFonts w:ascii="Berlin Sans FB" w:hAnsi="Berlin Sans FB"/>
          <w:noProof/>
          <w:sz w:val="24"/>
          <w:szCs w:val="24"/>
          <w:lang w:eastAsia="es-CL"/>
        </w:rPr>
        <w:t>Pensando en tu entorno, en el lugar donde vives, en tu colegio, en tu comuna, que acciones tuyas o de otros, que dañan a los demás o al medioambiente puedes distiguir o identificar y te gustaría cambiar?</w:t>
      </w:r>
    </w:p>
    <w:p w:rsidR="00EB324F" w:rsidRPr="00CA38E6" w:rsidRDefault="000929F3" w:rsidP="000929F3">
      <w:pPr>
        <w:pStyle w:val="Prrafodelista"/>
        <w:numPr>
          <w:ilvl w:val="0"/>
          <w:numId w:val="2"/>
        </w:numPr>
        <w:jc w:val="both"/>
        <w:rPr>
          <w:rFonts w:ascii="Berlin Sans FB" w:hAnsi="Berlin Sans FB"/>
          <w:noProof/>
          <w:sz w:val="24"/>
          <w:szCs w:val="24"/>
          <w:lang w:eastAsia="es-CL"/>
        </w:rPr>
      </w:pPr>
      <w:r w:rsidRPr="00CA38E6">
        <w:rPr>
          <w:rFonts w:ascii="Berlin Sans FB" w:hAnsi="Berlin Sans FB"/>
          <w:noProof/>
          <w:sz w:val="24"/>
          <w:szCs w:val="24"/>
          <w:lang w:eastAsia="es-CL"/>
        </w:rPr>
        <w:t>¿</w:t>
      </w:r>
      <w:r w:rsidR="005B4ABC">
        <w:rPr>
          <w:rFonts w:ascii="Berlin Sans FB" w:hAnsi="Berlin Sans FB"/>
          <w:noProof/>
          <w:sz w:val="24"/>
          <w:szCs w:val="24"/>
          <w:lang w:eastAsia="es-CL"/>
        </w:rPr>
        <w:t>A</w:t>
      </w:r>
      <w:r w:rsidR="002A07B8">
        <w:rPr>
          <w:rFonts w:ascii="Berlin Sans FB" w:hAnsi="Berlin Sans FB"/>
          <w:noProof/>
          <w:sz w:val="24"/>
          <w:szCs w:val="24"/>
          <w:lang w:eastAsia="es-CL"/>
        </w:rPr>
        <w:t xml:space="preserve"> travé</w:t>
      </w:r>
      <w:r w:rsidR="005B4ABC">
        <w:rPr>
          <w:rFonts w:ascii="Berlin Sans FB" w:hAnsi="Berlin Sans FB"/>
          <w:noProof/>
          <w:sz w:val="24"/>
          <w:szCs w:val="24"/>
          <w:lang w:eastAsia="es-CL"/>
        </w:rPr>
        <w:t>s de que acciones</w:t>
      </w:r>
      <w:r w:rsidR="002A07B8">
        <w:rPr>
          <w:rFonts w:ascii="Berlin Sans FB" w:hAnsi="Berlin Sans FB"/>
          <w:noProof/>
          <w:sz w:val="24"/>
          <w:szCs w:val="24"/>
          <w:lang w:eastAsia="es-CL"/>
        </w:rPr>
        <w:t xml:space="preserve"> transformadoras, tú</w:t>
      </w:r>
      <w:r w:rsidR="005B4ABC">
        <w:rPr>
          <w:rFonts w:ascii="Berlin Sans FB" w:hAnsi="Berlin Sans FB"/>
          <w:noProof/>
          <w:sz w:val="24"/>
          <w:szCs w:val="24"/>
          <w:lang w:eastAsia="es-CL"/>
        </w:rPr>
        <w:t xml:space="preserve"> </w:t>
      </w:r>
      <w:r w:rsidR="002A07B8">
        <w:rPr>
          <w:rFonts w:ascii="Berlin Sans FB" w:hAnsi="Berlin Sans FB"/>
          <w:noProof/>
          <w:sz w:val="24"/>
          <w:szCs w:val="24"/>
          <w:lang w:eastAsia="es-CL"/>
        </w:rPr>
        <w:t>y</w:t>
      </w:r>
      <w:r w:rsidR="005B4ABC">
        <w:rPr>
          <w:rFonts w:ascii="Berlin Sans FB" w:hAnsi="Berlin Sans FB"/>
          <w:noProof/>
          <w:sz w:val="24"/>
          <w:szCs w:val="24"/>
          <w:lang w:eastAsia="es-CL"/>
        </w:rPr>
        <w:t xml:space="preserve"> tu curso, pueden</w:t>
      </w:r>
      <w:r w:rsidR="002A07B8">
        <w:rPr>
          <w:rFonts w:ascii="Berlin Sans FB" w:hAnsi="Berlin Sans FB"/>
          <w:noProof/>
          <w:sz w:val="24"/>
          <w:szCs w:val="24"/>
          <w:lang w:eastAsia="es-CL"/>
        </w:rPr>
        <w:t xml:space="preserve"> transmitir esperanza a</w:t>
      </w:r>
      <w:r w:rsidR="00CA38E6" w:rsidRPr="00CA38E6">
        <w:rPr>
          <w:rFonts w:ascii="Berlin Sans FB" w:hAnsi="Berlin Sans FB"/>
          <w:noProof/>
          <w:sz w:val="24"/>
          <w:szCs w:val="24"/>
          <w:lang w:eastAsia="es-CL"/>
        </w:rPr>
        <w:t xml:space="preserve"> l</w:t>
      </w:r>
      <w:r w:rsidR="002A07B8">
        <w:rPr>
          <w:rFonts w:ascii="Berlin Sans FB" w:hAnsi="Berlin Sans FB"/>
          <w:noProof/>
          <w:sz w:val="24"/>
          <w:szCs w:val="24"/>
          <w:lang w:eastAsia="es-CL"/>
        </w:rPr>
        <w:t>as personas que te rodean y al medioambiente</w:t>
      </w:r>
      <w:r w:rsidR="005B4ABC">
        <w:rPr>
          <w:rFonts w:ascii="Berlin Sans FB" w:hAnsi="Berlin Sans FB"/>
          <w:noProof/>
          <w:sz w:val="24"/>
          <w:szCs w:val="24"/>
          <w:lang w:eastAsia="es-CL"/>
        </w:rPr>
        <w:t>?</w:t>
      </w:r>
    </w:p>
    <w:sectPr w:rsidR="00EB324F" w:rsidRPr="00CA38E6" w:rsidSect="00B2742C">
      <w:headerReference w:type="default" r:id="rId14"/>
      <w:pgSz w:w="12240" w:h="15840"/>
      <w:pgMar w:top="1417" w:right="758" w:bottom="284" w:left="993"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C3" w:rsidRDefault="00D82FC3" w:rsidP="00D932F1">
      <w:pPr>
        <w:spacing w:after="0" w:line="240" w:lineRule="auto"/>
      </w:pPr>
      <w:r>
        <w:separator/>
      </w:r>
    </w:p>
  </w:endnote>
  <w:endnote w:type="continuationSeparator" w:id="0">
    <w:p w:rsidR="00D82FC3" w:rsidRDefault="00D82FC3" w:rsidP="00D9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C3" w:rsidRDefault="00D82FC3" w:rsidP="00D932F1">
      <w:pPr>
        <w:spacing w:after="0" w:line="240" w:lineRule="auto"/>
      </w:pPr>
      <w:r>
        <w:separator/>
      </w:r>
    </w:p>
  </w:footnote>
  <w:footnote w:type="continuationSeparator" w:id="0">
    <w:p w:rsidR="00D82FC3" w:rsidRDefault="00D82FC3" w:rsidP="00D93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F1" w:rsidRPr="00D932F1" w:rsidRDefault="00D932F1" w:rsidP="00D932F1">
    <w:pPr>
      <w:pStyle w:val="Encabezado"/>
      <w:jc w:val="center"/>
      <w:rPr>
        <w:rFonts w:ascii="Britannic Bold" w:hAnsi="Britannic Bold"/>
        <w:noProof/>
        <w:color w:val="7030A0"/>
        <w:sz w:val="36"/>
        <w:szCs w:val="36"/>
        <w:lang w:eastAsia="es-CL"/>
      </w:rPr>
    </w:pPr>
    <w:r w:rsidRPr="00D932F1">
      <w:rPr>
        <w:rFonts w:ascii="Britannic Bold" w:hAnsi="Britannic Bold"/>
        <w:noProof/>
        <w:color w:val="7030A0"/>
        <w:sz w:val="36"/>
        <w:szCs w:val="36"/>
        <w:lang w:eastAsia="es-CL"/>
      </w:rPr>
      <mc:AlternateContent>
        <mc:Choice Requires="wps">
          <w:drawing>
            <wp:anchor distT="0" distB="0" distL="114300" distR="114300" simplePos="0" relativeHeight="251659264" behindDoc="0" locked="0" layoutInCell="1" allowOverlap="1" wp14:anchorId="4FB3A3C3" wp14:editId="399E3CB8">
              <wp:simplePos x="0" y="0"/>
              <wp:positionH relativeFrom="column">
                <wp:posOffset>4445</wp:posOffset>
              </wp:positionH>
              <wp:positionV relativeFrom="paragraph">
                <wp:posOffset>-249659</wp:posOffset>
              </wp:positionV>
              <wp:extent cx="948519" cy="750627"/>
              <wp:effectExtent l="0" t="0" r="444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519" cy="750627"/>
                      </a:xfrm>
                      <a:prstGeom prst="rect">
                        <a:avLst/>
                      </a:prstGeom>
                      <a:solidFill>
                        <a:srgbClr val="FFFFFF"/>
                      </a:solidFill>
                      <a:ln w="9525">
                        <a:noFill/>
                        <a:miter lim="800000"/>
                        <a:headEnd/>
                        <a:tailEnd/>
                      </a:ln>
                    </wps:spPr>
                    <wps:txbx>
                      <w:txbxContent>
                        <w:p w:rsidR="00D932F1" w:rsidRDefault="00D932F1">
                          <w:r>
                            <w:rPr>
                              <w:noProof/>
                              <w:lang w:eastAsia="es-CL"/>
                            </w:rPr>
                            <w:drawing>
                              <wp:inline distT="0" distB="0" distL="0" distR="0" wp14:anchorId="2A141038" wp14:editId="5EBEFF92">
                                <wp:extent cx="689212" cy="660308"/>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5" cy="66191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5pt;margin-top:-19.65pt;width:74.7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" stroked="f">
              <v:textbox>
                <w:txbxContent>
                  <w:p w:rsidR="00D932F1" w:rsidRDefault="00D932F1">
                    <w:r>
                      <w:rPr>
                        <w:noProof/>
                        <w:lang w:eastAsia="es-CL"/>
                      </w:rPr>
                      <w:drawing>
                        <wp:inline distT="0" distB="0" distL="0" distR="0" wp14:anchorId="70C2253A" wp14:editId="631B0905">
                          <wp:extent cx="689212" cy="660308"/>
                          <wp:effectExtent l="0" t="0" r="0"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5" cy="661911"/>
                                  </a:xfrm>
                                  <a:prstGeom prst="rect">
                                    <a:avLst/>
                                  </a:prstGeom>
                                  <a:noFill/>
                                </pic:spPr>
                              </pic:pic>
                            </a:graphicData>
                          </a:graphic>
                        </wp:inline>
                      </w:drawing>
                    </w:r>
                  </w:p>
                </w:txbxContent>
              </v:textbox>
            </v:shape>
          </w:pict>
        </mc:Fallback>
      </mc:AlternateContent>
    </w:r>
    <w:r w:rsidRPr="00D932F1">
      <w:rPr>
        <w:rFonts w:ascii="Britannic Bold" w:hAnsi="Britannic Bold"/>
        <w:noProof/>
        <w:color w:val="7030A0"/>
        <w:sz w:val="36"/>
        <w:szCs w:val="36"/>
        <w:lang w:eastAsia="es-CL"/>
      </w:rPr>
      <w:t>1° Guía de trabajo de Religión</w:t>
    </w:r>
  </w:p>
  <w:p w:rsidR="00D932F1" w:rsidRPr="00D932F1" w:rsidRDefault="00D932F1" w:rsidP="00D932F1">
    <w:pPr>
      <w:pStyle w:val="Encabezado"/>
      <w:jc w:val="center"/>
      <w:rPr>
        <w:rFonts w:ascii="Britannic Bold" w:hAnsi="Britannic Bold"/>
        <w:noProof/>
        <w:color w:val="7030A0"/>
        <w:sz w:val="24"/>
        <w:szCs w:val="24"/>
        <w:lang w:eastAsia="es-CL"/>
      </w:rPr>
    </w:pPr>
    <w:r w:rsidRPr="00D932F1">
      <w:rPr>
        <w:rFonts w:ascii="Britannic Bold" w:hAnsi="Britannic Bold"/>
        <w:noProof/>
        <w:color w:val="7030A0"/>
        <w:sz w:val="24"/>
        <w:szCs w:val="24"/>
        <w:lang w:eastAsia="es-CL"/>
      </w:rPr>
      <w:t>Colegio Padre Pedro Arrupe</w:t>
    </w:r>
  </w:p>
  <w:p w:rsidR="00D932F1" w:rsidRDefault="00D932F1" w:rsidP="00D932F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F3E19"/>
    <w:multiLevelType w:val="hybridMultilevel"/>
    <w:tmpl w:val="74764242"/>
    <w:lvl w:ilvl="0" w:tplc="9BB28F0E">
      <w:start w:val="4"/>
      <w:numFmt w:val="bullet"/>
      <w:lvlText w:val="-"/>
      <w:lvlJc w:val="left"/>
      <w:pPr>
        <w:ind w:left="720" w:hanging="360"/>
      </w:pPr>
      <w:rPr>
        <w:rFonts w:ascii="Berlin Sans FB" w:eastAsiaTheme="minorHAnsi" w:hAnsi="Berlin Sans FB"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D9930F2"/>
    <w:multiLevelType w:val="hybridMultilevel"/>
    <w:tmpl w:val="DE38B812"/>
    <w:lvl w:ilvl="0" w:tplc="AA3C418A">
      <w:start w:val="4"/>
      <w:numFmt w:val="bullet"/>
      <w:lvlText w:val="-"/>
      <w:lvlJc w:val="left"/>
      <w:pPr>
        <w:ind w:left="720" w:hanging="360"/>
      </w:pPr>
      <w:rPr>
        <w:rFonts w:ascii="Berlin Sans FB" w:eastAsiaTheme="minorHAnsi" w:hAnsi="Berlin Sans FB"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3F"/>
    <w:rsid w:val="00062C9D"/>
    <w:rsid w:val="000929F3"/>
    <w:rsid w:val="00136A68"/>
    <w:rsid w:val="001D39B6"/>
    <w:rsid w:val="00200D48"/>
    <w:rsid w:val="00216690"/>
    <w:rsid w:val="002A07B8"/>
    <w:rsid w:val="002B5016"/>
    <w:rsid w:val="002D008B"/>
    <w:rsid w:val="00307326"/>
    <w:rsid w:val="0032226E"/>
    <w:rsid w:val="003406CE"/>
    <w:rsid w:val="003A75F8"/>
    <w:rsid w:val="003C0A3C"/>
    <w:rsid w:val="00453518"/>
    <w:rsid w:val="004C18FA"/>
    <w:rsid w:val="00527907"/>
    <w:rsid w:val="005B4ABC"/>
    <w:rsid w:val="00706097"/>
    <w:rsid w:val="00742D2A"/>
    <w:rsid w:val="007C5C55"/>
    <w:rsid w:val="007D0C4C"/>
    <w:rsid w:val="008D1218"/>
    <w:rsid w:val="008D4165"/>
    <w:rsid w:val="008E4551"/>
    <w:rsid w:val="00915D3F"/>
    <w:rsid w:val="00921A80"/>
    <w:rsid w:val="009A46C8"/>
    <w:rsid w:val="00AA44F7"/>
    <w:rsid w:val="00AB16D9"/>
    <w:rsid w:val="00AE1980"/>
    <w:rsid w:val="00AF221D"/>
    <w:rsid w:val="00B10250"/>
    <w:rsid w:val="00B1757B"/>
    <w:rsid w:val="00B227A8"/>
    <w:rsid w:val="00B2742C"/>
    <w:rsid w:val="00B56027"/>
    <w:rsid w:val="00B923D3"/>
    <w:rsid w:val="00C76214"/>
    <w:rsid w:val="00CA38E6"/>
    <w:rsid w:val="00CC6255"/>
    <w:rsid w:val="00D82FC3"/>
    <w:rsid w:val="00D932F1"/>
    <w:rsid w:val="00DC51B9"/>
    <w:rsid w:val="00EB324F"/>
    <w:rsid w:val="00EE4B12"/>
    <w:rsid w:val="00FB02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5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D3F"/>
    <w:rPr>
      <w:rFonts w:ascii="Tahoma" w:hAnsi="Tahoma" w:cs="Tahoma"/>
      <w:sz w:val="16"/>
      <w:szCs w:val="16"/>
    </w:rPr>
  </w:style>
  <w:style w:type="paragraph" w:styleId="Encabezado">
    <w:name w:val="header"/>
    <w:basedOn w:val="Normal"/>
    <w:link w:val="EncabezadoCar"/>
    <w:uiPriority w:val="99"/>
    <w:unhideWhenUsed/>
    <w:rsid w:val="00D9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2F1"/>
  </w:style>
  <w:style w:type="paragraph" w:styleId="Piedepgina">
    <w:name w:val="footer"/>
    <w:basedOn w:val="Normal"/>
    <w:link w:val="PiedepginaCar"/>
    <w:uiPriority w:val="99"/>
    <w:unhideWhenUsed/>
    <w:rsid w:val="00D9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2F1"/>
  </w:style>
  <w:style w:type="paragraph" w:styleId="Prrafodelista">
    <w:name w:val="List Paragraph"/>
    <w:basedOn w:val="Normal"/>
    <w:uiPriority w:val="34"/>
    <w:qFormat/>
    <w:rsid w:val="00AA44F7"/>
    <w:pPr>
      <w:ind w:left="720"/>
      <w:contextualSpacing/>
    </w:pPr>
  </w:style>
  <w:style w:type="character" w:styleId="Hipervnculo">
    <w:name w:val="Hyperlink"/>
    <w:basedOn w:val="Fuentedeprrafopredeter"/>
    <w:uiPriority w:val="99"/>
    <w:unhideWhenUsed/>
    <w:rsid w:val="002D0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5D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D3F"/>
    <w:rPr>
      <w:rFonts w:ascii="Tahoma" w:hAnsi="Tahoma" w:cs="Tahoma"/>
      <w:sz w:val="16"/>
      <w:szCs w:val="16"/>
    </w:rPr>
  </w:style>
  <w:style w:type="paragraph" w:styleId="Encabezado">
    <w:name w:val="header"/>
    <w:basedOn w:val="Normal"/>
    <w:link w:val="EncabezadoCar"/>
    <w:uiPriority w:val="99"/>
    <w:unhideWhenUsed/>
    <w:rsid w:val="00D9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2F1"/>
  </w:style>
  <w:style w:type="paragraph" w:styleId="Piedepgina">
    <w:name w:val="footer"/>
    <w:basedOn w:val="Normal"/>
    <w:link w:val="PiedepginaCar"/>
    <w:uiPriority w:val="99"/>
    <w:unhideWhenUsed/>
    <w:rsid w:val="00D9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2F1"/>
  </w:style>
  <w:style w:type="paragraph" w:styleId="Prrafodelista">
    <w:name w:val="List Paragraph"/>
    <w:basedOn w:val="Normal"/>
    <w:uiPriority w:val="34"/>
    <w:qFormat/>
    <w:rsid w:val="00AA44F7"/>
    <w:pPr>
      <w:ind w:left="720"/>
      <w:contextualSpacing/>
    </w:pPr>
  </w:style>
  <w:style w:type="character" w:styleId="Hipervnculo">
    <w:name w:val="Hyperlink"/>
    <w:basedOn w:val="Fuentedeprrafopredeter"/>
    <w:uiPriority w:val="99"/>
    <w:unhideWhenUsed/>
    <w:rsid w:val="002D0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iprensa.com/fiestas/cuaresma/ceniza.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74ED2-E41F-418D-A70D-DF6D23AA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Valenzuela</dc:creator>
  <cp:lastModifiedBy>Pamela Valenzuela</cp:lastModifiedBy>
  <cp:revision>13</cp:revision>
  <dcterms:created xsi:type="dcterms:W3CDTF">2020-03-24T01:25:00Z</dcterms:created>
  <dcterms:modified xsi:type="dcterms:W3CDTF">2020-03-24T16:25:00Z</dcterms:modified>
</cp:coreProperties>
</file>